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54" w:rsidRDefault="00335054" w:rsidP="00335054">
      <w:pPr>
        <w:pStyle w:val="1"/>
        <w:tabs>
          <w:tab w:val="center" w:pos="4904"/>
          <w:tab w:val="left" w:pos="8480"/>
        </w:tabs>
        <w:spacing w:before="20" w:after="20"/>
        <w:jc w:val="center"/>
        <w:rPr>
          <w:rFonts w:ascii="Times New Roman" w:hAnsi="Times New Roman"/>
          <w:sz w:val="28"/>
          <w:szCs w:val="28"/>
        </w:rPr>
      </w:pPr>
      <w:r>
        <w:rPr>
          <w:noProof/>
          <w:lang w:val="uk-UA" w:eastAsia="uk-UA"/>
        </w:rPr>
        <w:drawing>
          <wp:inline distT="0" distB="0" distL="0" distR="0">
            <wp:extent cx="431800" cy="610235"/>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1800" cy="610235"/>
                    </a:xfrm>
                    <a:prstGeom prst="rect">
                      <a:avLst/>
                    </a:prstGeom>
                    <a:noFill/>
                  </pic:spPr>
                </pic:pic>
              </a:graphicData>
            </a:graphic>
          </wp:inline>
        </w:drawing>
      </w:r>
    </w:p>
    <w:p w:rsidR="00335054" w:rsidRDefault="00335054" w:rsidP="00335054">
      <w:pPr>
        <w:pStyle w:val="1"/>
        <w:tabs>
          <w:tab w:val="center" w:pos="4904"/>
          <w:tab w:val="left" w:pos="8480"/>
        </w:tabs>
        <w:spacing w:before="20" w:after="20"/>
        <w:jc w:val="center"/>
        <w:rPr>
          <w:rFonts w:ascii="Times New Roman" w:hAnsi="Times New Roman"/>
          <w:sz w:val="28"/>
          <w:szCs w:val="28"/>
        </w:rPr>
      </w:pPr>
    </w:p>
    <w:p w:rsidR="00335054" w:rsidRPr="00586DDC" w:rsidRDefault="00335054" w:rsidP="00335054">
      <w:pPr>
        <w:pStyle w:val="1"/>
        <w:tabs>
          <w:tab w:val="center" w:pos="4904"/>
          <w:tab w:val="left" w:pos="8480"/>
        </w:tabs>
        <w:spacing w:before="20" w:after="20"/>
        <w:jc w:val="center"/>
        <w:rPr>
          <w:rFonts w:ascii="Times New Roman" w:hAnsi="Times New Roman"/>
          <w:sz w:val="28"/>
          <w:szCs w:val="28"/>
          <w:lang w:val="uk-UA"/>
        </w:rPr>
      </w:pPr>
      <w:r w:rsidRPr="00A9238F">
        <w:rPr>
          <w:rFonts w:ascii="Times New Roman" w:hAnsi="Times New Roman"/>
          <w:sz w:val="28"/>
          <w:szCs w:val="28"/>
        </w:rPr>
        <w:t>БЕРЕЗАНСЬКА МІСЬКА РАДА</w:t>
      </w:r>
      <w:r>
        <w:rPr>
          <w:rFonts w:ascii="Times New Roman" w:hAnsi="Times New Roman"/>
          <w:sz w:val="28"/>
          <w:szCs w:val="28"/>
          <w:lang w:val="uk-UA"/>
        </w:rPr>
        <w:t xml:space="preserve"> </w:t>
      </w:r>
    </w:p>
    <w:p w:rsidR="00335054" w:rsidRDefault="00335054" w:rsidP="00335054">
      <w:pPr>
        <w:pStyle w:val="1"/>
        <w:tabs>
          <w:tab w:val="center" w:pos="4904"/>
          <w:tab w:val="left" w:pos="7520"/>
        </w:tabs>
        <w:spacing w:before="20" w:after="20"/>
        <w:jc w:val="center"/>
        <w:rPr>
          <w:rFonts w:ascii="Times New Roman" w:hAnsi="Times New Roman"/>
          <w:sz w:val="28"/>
          <w:szCs w:val="28"/>
        </w:rPr>
      </w:pPr>
      <w:r w:rsidRPr="00586DDC">
        <w:rPr>
          <w:rFonts w:ascii="Times New Roman" w:hAnsi="Times New Roman"/>
          <w:sz w:val="28"/>
          <w:szCs w:val="28"/>
          <w:lang w:val="uk-UA"/>
        </w:rPr>
        <w:t>БРОВАРСЬКОГО РАЙОНУ</w:t>
      </w:r>
      <w:r w:rsidRPr="00586DDC">
        <w:rPr>
          <w:rFonts w:ascii="Times New Roman" w:hAnsi="Times New Roman"/>
          <w:sz w:val="28"/>
          <w:szCs w:val="28"/>
        </w:rPr>
        <w:t xml:space="preserve"> КИЇВСЬКОЇ ОБЛАСТІ</w:t>
      </w:r>
    </w:p>
    <w:p w:rsidR="00961B0F" w:rsidRPr="00961B0F" w:rsidRDefault="00961B0F" w:rsidP="00961B0F"/>
    <w:p w:rsidR="00335054" w:rsidRPr="00961B0F" w:rsidRDefault="00335054" w:rsidP="00961B0F">
      <w:pPr>
        <w:jc w:val="center"/>
        <w:rPr>
          <w:b/>
          <w:sz w:val="28"/>
          <w:szCs w:val="28"/>
          <w:lang w:val="uk-UA"/>
        </w:rPr>
      </w:pPr>
      <w:r w:rsidRPr="00060819">
        <w:rPr>
          <w:b/>
          <w:sz w:val="28"/>
          <w:szCs w:val="28"/>
        </w:rPr>
        <w:t>ВИКОНАВЧИЙ КОМІТЕТ</w:t>
      </w:r>
    </w:p>
    <w:p w:rsidR="00335054" w:rsidRDefault="00335054" w:rsidP="00335054">
      <w:pPr>
        <w:jc w:val="center"/>
        <w:rPr>
          <w:b/>
          <w:sz w:val="32"/>
          <w:szCs w:val="32"/>
          <w:lang w:val="uk-UA"/>
        </w:rPr>
      </w:pPr>
      <w:r w:rsidRPr="0060521F">
        <w:rPr>
          <w:b/>
          <w:sz w:val="32"/>
          <w:szCs w:val="32"/>
          <w:lang w:val="uk-UA"/>
        </w:rPr>
        <w:t>РІШЕННЯ</w:t>
      </w:r>
    </w:p>
    <w:p w:rsidR="00652BB4" w:rsidRPr="0060521F" w:rsidRDefault="00652BB4" w:rsidP="00335054">
      <w:pPr>
        <w:jc w:val="center"/>
        <w:rPr>
          <w:b/>
          <w:sz w:val="32"/>
          <w:szCs w:val="32"/>
          <w:lang w:val="uk-UA"/>
        </w:rPr>
      </w:pPr>
    </w:p>
    <w:p w:rsidR="00335054" w:rsidRDefault="00652BB4" w:rsidP="00652BB4">
      <w:pPr>
        <w:tabs>
          <w:tab w:val="left" w:pos="3969"/>
          <w:tab w:val="left" w:pos="4253"/>
          <w:tab w:val="left" w:pos="8222"/>
        </w:tabs>
        <w:rPr>
          <w:sz w:val="28"/>
          <w:szCs w:val="28"/>
          <w:lang w:val="uk-UA"/>
        </w:rPr>
      </w:pPr>
      <w:r>
        <w:rPr>
          <w:sz w:val="28"/>
          <w:szCs w:val="28"/>
          <w:lang w:val="uk-UA"/>
        </w:rPr>
        <w:t>17 грудня</w:t>
      </w:r>
      <w:r w:rsidR="002659A3">
        <w:rPr>
          <w:sz w:val="28"/>
          <w:szCs w:val="28"/>
          <w:lang w:val="uk-UA"/>
        </w:rPr>
        <w:t xml:space="preserve"> 2021 року                 </w:t>
      </w:r>
      <w:r>
        <w:rPr>
          <w:sz w:val="28"/>
          <w:szCs w:val="28"/>
          <w:lang w:val="uk-UA"/>
        </w:rPr>
        <w:t xml:space="preserve">       </w:t>
      </w:r>
      <w:r w:rsidR="002659A3">
        <w:rPr>
          <w:sz w:val="28"/>
          <w:szCs w:val="28"/>
          <w:lang w:val="uk-UA"/>
        </w:rPr>
        <w:t xml:space="preserve"> м. Березань                               </w:t>
      </w:r>
      <w:r>
        <w:rPr>
          <w:sz w:val="28"/>
          <w:szCs w:val="28"/>
          <w:lang w:val="uk-UA"/>
        </w:rPr>
        <w:t xml:space="preserve">     </w:t>
      </w:r>
      <w:r w:rsidR="002659A3">
        <w:rPr>
          <w:sz w:val="28"/>
          <w:szCs w:val="28"/>
          <w:lang w:val="uk-UA"/>
        </w:rPr>
        <w:t xml:space="preserve"> №</w:t>
      </w:r>
      <w:r w:rsidR="0039040B">
        <w:rPr>
          <w:sz w:val="28"/>
          <w:szCs w:val="28"/>
          <w:lang w:val="uk-UA"/>
        </w:rPr>
        <w:t xml:space="preserve"> 223</w:t>
      </w:r>
    </w:p>
    <w:p w:rsidR="002659A3" w:rsidRDefault="002659A3" w:rsidP="002659A3">
      <w:pPr>
        <w:rPr>
          <w:sz w:val="28"/>
          <w:szCs w:val="28"/>
          <w:lang w:val="uk-UA"/>
        </w:rPr>
      </w:pPr>
    </w:p>
    <w:p w:rsidR="00652BB4" w:rsidRPr="00FD2F1E" w:rsidRDefault="00652BB4" w:rsidP="002659A3">
      <w:pPr>
        <w:rPr>
          <w:sz w:val="28"/>
          <w:szCs w:val="28"/>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320409" w:rsidTr="0039040B">
        <w:tc>
          <w:tcPr>
            <w:tcW w:w="4390" w:type="dxa"/>
          </w:tcPr>
          <w:p w:rsidR="00320409" w:rsidRPr="00320409" w:rsidRDefault="0039040B" w:rsidP="0039040B">
            <w:pPr>
              <w:jc w:val="both"/>
              <w:rPr>
                <w:bCs/>
                <w:sz w:val="28"/>
                <w:szCs w:val="28"/>
                <w:lang w:val="uk-UA"/>
              </w:rPr>
            </w:pPr>
            <w:r>
              <w:rPr>
                <w:bCs/>
                <w:sz w:val="28"/>
                <w:szCs w:val="28"/>
                <w:lang w:val="uk-UA"/>
              </w:rPr>
              <w:t>Про організацію та проведення громадських та інших робіт тимчасового характеру на 2022 рік</w:t>
            </w:r>
          </w:p>
        </w:tc>
      </w:tr>
    </w:tbl>
    <w:p w:rsidR="0039040B" w:rsidRDefault="0039040B" w:rsidP="0039040B">
      <w:pPr>
        <w:rPr>
          <w:b/>
          <w:sz w:val="28"/>
          <w:szCs w:val="28"/>
          <w:lang w:val="uk-UA"/>
        </w:rPr>
      </w:pPr>
    </w:p>
    <w:p w:rsidR="0039040B" w:rsidRDefault="0039040B" w:rsidP="0039040B">
      <w:pPr>
        <w:ind w:right="-30" w:firstLine="567"/>
        <w:jc w:val="both"/>
        <w:rPr>
          <w:sz w:val="28"/>
          <w:szCs w:val="20"/>
          <w:lang w:val="uk-UA"/>
        </w:rPr>
      </w:pPr>
      <w:r>
        <w:rPr>
          <w:sz w:val="28"/>
          <w:lang w:val="uk-UA"/>
        </w:rPr>
        <w:t>Відповідно до статті 34 Закону України „Про місцеве самоврядування в Україні“, статті 31 Закону України „Про зайнятість населення“, „Порядку організації громадських та інших робіт тимчасового характеру“, затвердженого постановою Кабінету Міністрів України від 20 березня 2013 року № 175, постанови Кабінету Міністрів України від 14.07.2010 № 621 „Про посилення соціального захисту населення під час оплати житлово-комунальних послуг“, з метою надання додаткової соціальної підтримки та забезпечення тимчасової зайнятості осіб, які шукають роботу, виконавчий комітет міської ради</w:t>
      </w:r>
    </w:p>
    <w:p w:rsidR="0039040B" w:rsidRDefault="0039040B" w:rsidP="0039040B">
      <w:pPr>
        <w:ind w:right="-30" w:firstLine="567"/>
        <w:jc w:val="both"/>
        <w:rPr>
          <w:sz w:val="28"/>
          <w:lang w:val="uk-UA"/>
        </w:rPr>
      </w:pPr>
    </w:p>
    <w:p w:rsidR="0039040B" w:rsidRDefault="0039040B" w:rsidP="0039040B">
      <w:pPr>
        <w:ind w:right="-30"/>
        <w:rPr>
          <w:sz w:val="28"/>
          <w:szCs w:val="28"/>
          <w:lang w:val="uk-UA"/>
        </w:rPr>
      </w:pPr>
      <w:r>
        <w:rPr>
          <w:sz w:val="28"/>
          <w:szCs w:val="28"/>
          <w:lang w:val="uk-UA"/>
        </w:rPr>
        <w:t>ВИРІШИВ:</w:t>
      </w:r>
    </w:p>
    <w:p w:rsidR="0039040B" w:rsidRDefault="0039040B" w:rsidP="0039040B">
      <w:pPr>
        <w:ind w:right="-30"/>
        <w:rPr>
          <w:sz w:val="28"/>
          <w:szCs w:val="28"/>
          <w:lang w:val="uk-UA"/>
        </w:rPr>
      </w:pPr>
    </w:p>
    <w:p w:rsidR="0039040B" w:rsidRDefault="0039040B" w:rsidP="00B270A4">
      <w:pPr>
        <w:numPr>
          <w:ilvl w:val="0"/>
          <w:numId w:val="6"/>
        </w:numPr>
        <w:tabs>
          <w:tab w:val="left" w:pos="993"/>
        </w:tabs>
        <w:ind w:left="0" w:right="-30" w:firstLine="567"/>
        <w:jc w:val="both"/>
        <w:rPr>
          <w:sz w:val="28"/>
          <w:szCs w:val="20"/>
          <w:lang w:val="uk-UA"/>
        </w:rPr>
      </w:pPr>
      <w:r>
        <w:rPr>
          <w:sz w:val="28"/>
          <w:lang w:val="uk-UA"/>
        </w:rPr>
        <w:t xml:space="preserve">Забезпечити організацію та проведення громадських та інших робіт тимчасового характеру на підприємствах, установах та організаціях </w:t>
      </w:r>
      <w:r>
        <w:rPr>
          <w:sz w:val="28"/>
          <w:szCs w:val="28"/>
          <w:lang w:val="uk-UA"/>
        </w:rPr>
        <w:t>Березанської міської ради</w:t>
      </w:r>
      <w:r>
        <w:rPr>
          <w:sz w:val="28"/>
          <w:lang w:val="uk-UA"/>
        </w:rPr>
        <w:t xml:space="preserve"> на 2022 рік, які мають суспільно-корисну спрямованість, відповідають потребам громади та сприятимуть його соціальному розвитку.</w:t>
      </w:r>
    </w:p>
    <w:p w:rsidR="00C40E34" w:rsidRDefault="0039040B" w:rsidP="00C40E34">
      <w:pPr>
        <w:numPr>
          <w:ilvl w:val="0"/>
          <w:numId w:val="6"/>
        </w:numPr>
        <w:tabs>
          <w:tab w:val="left" w:pos="993"/>
        </w:tabs>
        <w:ind w:left="0" w:right="-30" w:firstLine="567"/>
        <w:jc w:val="both"/>
        <w:rPr>
          <w:sz w:val="28"/>
          <w:lang w:val="uk-UA"/>
        </w:rPr>
      </w:pPr>
      <w:r>
        <w:rPr>
          <w:sz w:val="28"/>
          <w:lang w:val="uk-UA"/>
        </w:rPr>
        <w:t xml:space="preserve">Затвердити перелік видів громадських та інших робіт тимчасового характеру, які мають суспільно корисну спрямованість, сприяють соціальному розвитку </w:t>
      </w:r>
      <w:r>
        <w:rPr>
          <w:sz w:val="28"/>
          <w:szCs w:val="28"/>
          <w:lang w:val="uk-UA"/>
        </w:rPr>
        <w:t xml:space="preserve">Березанської міської </w:t>
      </w:r>
      <w:r w:rsidR="00B270A4">
        <w:rPr>
          <w:sz w:val="28"/>
          <w:szCs w:val="28"/>
          <w:lang w:val="uk-UA"/>
        </w:rPr>
        <w:t>ради</w:t>
      </w:r>
      <w:r>
        <w:rPr>
          <w:sz w:val="28"/>
          <w:lang w:val="uk-UA"/>
        </w:rPr>
        <w:t xml:space="preserve"> та фінансування яких може здійснюватися за рахунок коштів місцевих бюджетів та/або Фонду загальнообов’язкового державного соціального страхування України на випадок безробіття та інших не заборонених законом джерел фінансування (додаток 1).</w:t>
      </w:r>
    </w:p>
    <w:p w:rsidR="0039040B" w:rsidRPr="00C40E34" w:rsidRDefault="0039040B" w:rsidP="00C40E34">
      <w:pPr>
        <w:numPr>
          <w:ilvl w:val="0"/>
          <w:numId w:val="6"/>
        </w:numPr>
        <w:tabs>
          <w:tab w:val="left" w:pos="993"/>
        </w:tabs>
        <w:ind w:left="0" w:right="-30" w:firstLine="567"/>
        <w:jc w:val="both"/>
        <w:rPr>
          <w:sz w:val="28"/>
          <w:lang w:val="uk-UA"/>
        </w:rPr>
      </w:pPr>
      <w:r w:rsidRPr="00C40E34">
        <w:rPr>
          <w:sz w:val="28"/>
          <w:lang w:val="uk-UA"/>
        </w:rPr>
        <w:t xml:space="preserve">Затвердити перелік </w:t>
      </w:r>
      <w:r w:rsidR="00C40E34" w:rsidRPr="00C40E34">
        <w:rPr>
          <w:sz w:val="28"/>
          <w:lang w:val="uk-UA"/>
        </w:rPr>
        <w:t xml:space="preserve">підприємств та організацій Березанської міської ради, де будуть організовуватися громадські та інші роботи тимчасового характеру, які мають суспільно корисну спрямованість, </w:t>
      </w:r>
      <w:r w:rsidR="00C40E34">
        <w:rPr>
          <w:sz w:val="28"/>
          <w:lang w:val="uk-UA"/>
        </w:rPr>
        <w:t xml:space="preserve">відповідають потребам громади, </w:t>
      </w:r>
      <w:r w:rsidR="00C40E34" w:rsidRPr="00C40E34">
        <w:rPr>
          <w:sz w:val="28"/>
          <w:lang w:val="uk-UA"/>
        </w:rPr>
        <w:t xml:space="preserve">сприяють соціальному розвитку територіальної громади та фінансуються за рахунок коштів Фонду загальнообов’язкового державного </w:t>
      </w:r>
      <w:r w:rsidR="00C40E34" w:rsidRPr="00C40E34">
        <w:rPr>
          <w:sz w:val="28"/>
          <w:lang w:val="uk-UA"/>
        </w:rPr>
        <w:lastRenderedPageBreak/>
        <w:t xml:space="preserve">соціального страхування на випадок безробіття та місцевих бюджетів, рівними частинами пропорційно сумі витрат на їх організацію </w:t>
      </w:r>
      <w:r w:rsidRPr="00C40E34">
        <w:rPr>
          <w:sz w:val="28"/>
          <w:lang w:val="uk-UA"/>
        </w:rPr>
        <w:t>(додаток 2).</w:t>
      </w:r>
    </w:p>
    <w:p w:rsidR="0039040B" w:rsidRPr="00C40E34" w:rsidRDefault="0039040B" w:rsidP="00C40E34">
      <w:pPr>
        <w:pStyle w:val="a3"/>
        <w:numPr>
          <w:ilvl w:val="0"/>
          <w:numId w:val="6"/>
        </w:numPr>
        <w:tabs>
          <w:tab w:val="clear" w:pos="1467"/>
          <w:tab w:val="num" w:pos="567"/>
          <w:tab w:val="left" w:pos="993"/>
        </w:tabs>
        <w:ind w:left="0" w:right="-30" w:firstLine="567"/>
        <w:jc w:val="both"/>
        <w:rPr>
          <w:sz w:val="28"/>
          <w:lang w:val="uk-UA"/>
        </w:rPr>
      </w:pPr>
      <w:r w:rsidRPr="00C40E34">
        <w:rPr>
          <w:sz w:val="28"/>
          <w:lang w:val="uk-UA"/>
        </w:rPr>
        <w:t>Направлення безробітних на громадські та інші роботи тимчасового характеру здійснює Березанська міська філія Київського обласного центру зайнятості.</w:t>
      </w:r>
    </w:p>
    <w:p w:rsidR="0039040B" w:rsidRDefault="0039040B" w:rsidP="00C40E34">
      <w:pPr>
        <w:numPr>
          <w:ilvl w:val="0"/>
          <w:numId w:val="6"/>
        </w:numPr>
        <w:tabs>
          <w:tab w:val="clear" w:pos="1467"/>
          <w:tab w:val="num" w:pos="567"/>
          <w:tab w:val="left" w:pos="993"/>
        </w:tabs>
        <w:ind w:left="0" w:right="-30" w:firstLine="567"/>
        <w:jc w:val="both"/>
        <w:rPr>
          <w:sz w:val="28"/>
          <w:lang w:val="uk-UA"/>
        </w:rPr>
      </w:pPr>
      <w:r>
        <w:rPr>
          <w:sz w:val="28"/>
          <w:lang w:val="uk-UA"/>
        </w:rPr>
        <w:t>Контроль за виконанням рішення покласти на першого заступника міського голови Хруля Р.Ф.</w:t>
      </w:r>
    </w:p>
    <w:p w:rsidR="0039040B" w:rsidRDefault="0039040B" w:rsidP="0039040B">
      <w:pPr>
        <w:tabs>
          <w:tab w:val="left" w:pos="1134"/>
        </w:tabs>
        <w:ind w:left="709" w:right="-30"/>
        <w:jc w:val="both"/>
        <w:rPr>
          <w:sz w:val="28"/>
          <w:lang w:val="uk-UA"/>
        </w:rPr>
      </w:pPr>
    </w:p>
    <w:p w:rsidR="0039040B" w:rsidRDefault="0039040B" w:rsidP="0039040B">
      <w:pPr>
        <w:tabs>
          <w:tab w:val="left" w:pos="1134"/>
        </w:tabs>
        <w:ind w:right="-30"/>
        <w:jc w:val="both"/>
        <w:rPr>
          <w:sz w:val="28"/>
          <w:lang w:val="uk-UA"/>
        </w:rPr>
      </w:pPr>
    </w:p>
    <w:p w:rsidR="0039040B" w:rsidRDefault="0039040B" w:rsidP="0039040B">
      <w:pPr>
        <w:ind w:right="-30"/>
        <w:rPr>
          <w:bCs/>
          <w:sz w:val="28"/>
          <w:lang w:val="uk-UA"/>
        </w:rPr>
      </w:pPr>
      <w:r>
        <w:rPr>
          <w:bCs/>
          <w:sz w:val="28"/>
          <w:lang w:val="uk-UA"/>
        </w:rPr>
        <w:t xml:space="preserve">Міський голова                                </w:t>
      </w:r>
      <w:r w:rsidR="0007793F">
        <w:rPr>
          <w:bCs/>
          <w:sz w:val="28"/>
          <w:lang w:val="uk-UA"/>
        </w:rPr>
        <w:t xml:space="preserve">(підпис)    </w:t>
      </w:r>
      <w:r>
        <w:rPr>
          <w:bCs/>
          <w:sz w:val="28"/>
          <w:lang w:val="uk-UA"/>
        </w:rPr>
        <w:t xml:space="preserve">                  Володимир ТИМЧЕНКО</w:t>
      </w:r>
    </w:p>
    <w:p w:rsidR="0039040B" w:rsidRDefault="0039040B" w:rsidP="0039040B">
      <w:pPr>
        <w:ind w:right="-30"/>
        <w:rPr>
          <w:b/>
          <w:bCs/>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B270A4" w:rsidRDefault="00B270A4"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right="-30"/>
        <w:rPr>
          <w:sz w:val="28"/>
          <w:lang w:val="uk-UA"/>
        </w:rPr>
      </w:pPr>
    </w:p>
    <w:p w:rsidR="0039040B" w:rsidRDefault="0039040B" w:rsidP="0039040B">
      <w:pPr>
        <w:ind w:left="5670" w:right="-30" w:hanging="567"/>
        <w:rPr>
          <w:sz w:val="28"/>
          <w:szCs w:val="28"/>
          <w:lang w:val="uk-UA"/>
        </w:rPr>
      </w:pPr>
    </w:p>
    <w:p w:rsidR="0039040B" w:rsidRDefault="0039040B" w:rsidP="00C40E34">
      <w:pPr>
        <w:spacing w:line="360" w:lineRule="auto"/>
        <w:ind w:left="5670" w:right="-30" w:hanging="567"/>
        <w:rPr>
          <w:sz w:val="28"/>
          <w:szCs w:val="28"/>
          <w:lang w:val="uk-UA"/>
        </w:rPr>
      </w:pPr>
      <w:r>
        <w:rPr>
          <w:sz w:val="28"/>
          <w:szCs w:val="28"/>
          <w:lang w:val="uk-UA"/>
        </w:rPr>
        <w:lastRenderedPageBreak/>
        <w:t>Додаток 1</w:t>
      </w:r>
    </w:p>
    <w:p w:rsidR="0039040B" w:rsidRDefault="0039040B" w:rsidP="0039040B">
      <w:pPr>
        <w:tabs>
          <w:tab w:val="left" w:pos="6096"/>
        </w:tabs>
        <w:ind w:left="5670" w:right="-30" w:hanging="567"/>
        <w:rPr>
          <w:sz w:val="28"/>
          <w:szCs w:val="28"/>
          <w:lang w:val="uk-UA"/>
        </w:rPr>
      </w:pPr>
      <w:r>
        <w:rPr>
          <w:sz w:val="28"/>
          <w:szCs w:val="28"/>
          <w:lang w:val="uk-UA"/>
        </w:rPr>
        <w:t>до рішення виконавчого комітету</w:t>
      </w:r>
    </w:p>
    <w:p w:rsidR="0039040B" w:rsidRDefault="0039040B" w:rsidP="0039040B">
      <w:pPr>
        <w:tabs>
          <w:tab w:val="left" w:pos="6096"/>
        </w:tabs>
        <w:ind w:left="5670" w:right="-30" w:hanging="567"/>
        <w:rPr>
          <w:sz w:val="28"/>
          <w:szCs w:val="28"/>
          <w:lang w:val="uk-UA"/>
        </w:rPr>
      </w:pPr>
      <w:r>
        <w:rPr>
          <w:sz w:val="28"/>
          <w:szCs w:val="28"/>
          <w:lang w:val="uk-UA"/>
        </w:rPr>
        <w:t>Березанської міської ради</w:t>
      </w:r>
    </w:p>
    <w:p w:rsidR="0039040B" w:rsidRDefault="0039040B" w:rsidP="0039040B">
      <w:pPr>
        <w:tabs>
          <w:tab w:val="left" w:pos="6096"/>
        </w:tabs>
        <w:ind w:left="5670" w:right="-30" w:hanging="567"/>
        <w:rPr>
          <w:sz w:val="28"/>
          <w:szCs w:val="28"/>
          <w:lang w:val="uk-UA"/>
        </w:rPr>
      </w:pPr>
      <w:r>
        <w:rPr>
          <w:sz w:val="28"/>
          <w:szCs w:val="28"/>
          <w:lang w:val="uk-UA"/>
        </w:rPr>
        <w:t>17</w:t>
      </w:r>
      <w:r w:rsidR="00C40E34">
        <w:rPr>
          <w:sz w:val="28"/>
          <w:szCs w:val="28"/>
          <w:lang w:val="uk-UA"/>
        </w:rPr>
        <w:t>.12.</w:t>
      </w:r>
      <w:r>
        <w:rPr>
          <w:sz w:val="28"/>
          <w:szCs w:val="28"/>
          <w:lang w:val="uk-UA"/>
        </w:rPr>
        <w:t xml:space="preserve"> 2021 № 223</w:t>
      </w:r>
    </w:p>
    <w:p w:rsidR="0039040B" w:rsidRDefault="0039040B" w:rsidP="0039040B">
      <w:pPr>
        <w:ind w:right="-30"/>
        <w:rPr>
          <w:sz w:val="28"/>
          <w:szCs w:val="28"/>
          <w:lang w:val="uk-UA"/>
        </w:rPr>
      </w:pPr>
    </w:p>
    <w:p w:rsidR="0039040B" w:rsidRDefault="0039040B" w:rsidP="0039040B">
      <w:pPr>
        <w:ind w:right="-30"/>
        <w:jc w:val="center"/>
        <w:rPr>
          <w:sz w:val="28"/>
          <w:szCs w:val="28"/>
          <w:lang w:val="uk-UA"/>
        </w:rPr>
      </w:pPr>
      <w:r>
        <w:rPr>
          <w:sz w:val="28"/>
          <w:szCs w:val="28"/>
          <w:lang w:val="uk-UA"/>
        </w:rPr>
        <w:t>ПЕРЕЛІК</w:t>
      </w:r>
    </w:p>
    <w:p w:rsidR="0039040B" w:rsidRDefault="0039040B" w:rsidP="0039040B">
      <w:pPr>
        <w:ind w:right="-30"/>
        <w:jc w:val="center"/>
        <w:rPr>
          <w:sz w:val="28"/>
          <w:szCs w:val="28"/>
          <w:lang w:val="uk-UA"/>
        </w:rPr>
      </w:pPr>
    </w:p>
    <w:p w:rsidR="0039040B" w:rsidRDefault="0039040B" w:rsidP="0039040B">
      <w:pPr>
        <w:ind w:right="-30"/>
        <w:jc w:val="center"/>
        <w:rPr>
          <w:sz w:val="28"/>
          <w:szCs w:val="28"/>
          <w:lang w:val="uk-UA"/>
        </w:rPr>
      </w:pPr>
      <w:r>
        <w:rPr>
          <w:sz w:val="28"/>
          <w:szCs w:val="28"/>
          <w:lang w:val="uk-UA"/>
        </w:rPr>
        <w:t>видів громадських</w:t>
      </w:r>
      <w:r>
        <w:rPr>
          <w:sz w:val="28"/>
          <w:lang w:val="uk-UA"/>
        </w:rPr>
        <w:t xml:space="preserve"> та інших робіт тимчасового характеру</w:t>
      </w:r>
      <w:r>
        <w:rPr>
          <w:sz w:val="28"/>
          <w:szCs w:val="28"/>
          <w:lang w:val="uk-UA"/>
        </w:rPr>
        <w:t>, які мають</w:t>
      </w:r>
    </w:p>
    <w:p w:rsidR="0039040B" w:rsidRDefault="0039040B" w:rsidP="0039040B">
      <w:pPr>
        <w:ind w:right="-30"/>
        <w:jc w:val="center"/>
        <w:rPr>
          <w:sz w:val="28"/>
          <w:szCs w:val="28"/>
          <w:lang w:val="uk-UA"/>
        </w:rPr>
      </w:pPr>
      <w:r>
        <w:rPr>
          <w:sz w:val="28"/>
          <w:szCs w:val="28"/>
          <w:lang w:val="uk-UA"/>
        </w:rPr>
        <w:t>суспільно корисну спрямованість, сприяють соціальному розвитку</w:t>
      </w:r>
    </w:p>
    <w:p w:rsidR="0039040B" w:rsidRDefault="0039040B" w:rsidP="0039040B">
      <w:pPr>
        <w:ind w:right="-30"/>
        <w:jc w:val="center"/>
        <w:rPr>
          <w:sz w:val="28"/>
          <w:szCs w:val="28"/>
          <w:lang w:val="uk-UA"/>
        </w:rPr>
      </w:pPr>
      <w:r>
        <w:rPr>
          <w:sz w:val="28"/>
          <w:szCs w:val="28"/>
          <w:lang w:val="uk-UA"/>
        </w:rPr>
        <w:t>Березанської міської ради та фінансування яких може здійснюватись за рахунок коштів місцевих бюджетів та/або Фонду загальнообов’язкового державного соціального страхування України на випадок безробіття та інших не заборонених законом джерел фінансування</w:t>
      </w:r>
    </w:p>
    <w:p w:rsidR="0039040B" w:rsidRDefault="0039040B" w:rsidP="0039040B">
      <w:pPr>
        <w:ind w:right="-30" w:firstLine="709"/>
        <w:jc w:val="both"/>
        <w:rPr>
          <w:sz w:val="28"/>
          <w:szCs w:val="28"/>
          <w:lang w:val="uk-UA"/>
        </w:rPr>
      </w:pPr>
    </w:p>
    <w:p w:rsidR="0039040B" w:rsidRDefault="0039040B" w:rsidP="0039040B">
      <w:pPr>
        <w:numPr>
          <w:ilvl w:val="0"/>
          <w:numId w:val="7"/>
        </w:numPr>
        <w:tabs>
          <w:tab w:val="left" w:pos="851"/>
        </w:tabs>
        <w:ind w:left="0" w:right="-30" w:firstLine="567"/>
        <w:jc w:val="both"/>
        <w:rPr>
          <w:sz w:val="28"/>
          <w:szCs w:val="28"/>
          <w:lang w:val="uk-UA"/>
        </w:rPr>
      </w:pPr>
      <w:r>
        <w:rPr>
          <w:sz w:val="28"/>
          <w:szCs w:val="28"/>
          <w:lang w:val="uk-UA"/>
        </w:rPr>
        <w:t>Екологічний захист навколишнього середовища (ліквідація стихійних сміттєзвалищ, прибирання території громади, розчищення лісосмуги).</w:t>
      </w:r>
    </w:p>
    <w:p w:rsidR="0039040B" w:rsidRDefault="0039040B" w:rsidP="0039040B">
      <w:pPr>
        <w:numPr>
          <w:ilvl w:val="0"/>
          <w:numId w:val="7"/>
        </w:numPr>
        <w:tabs>
          <w:tab w:val="left" w:pos="851"/>
        </w:tabs>
        <w:ind w:left="0" w:right="-30" w:firstLine="567"/>
        <w:jc w:val="both"/>
        <w:rPr>
          <w:sz w:val="28"/>
          <w:szCs w:val="28"/>
          <w:lang w:val="uk-UA"/>
        </w:rPr>
      </w:pPr>
      <w:r>
        <w:rPr>
          <w:sz w:val="28"/>
          <w:szCs w:val="28"/>
          <w:lang w:val="uk-UA"/>
        </w:rPr>
        <w:t>Роботи, пов’язані з будівництвом або ремонтом об’єктів соціальної сфери (навчальних закладів, спортивних закладів, закладів культури, охорони здоров’я, будинків-інтернатів (пансіонатів) для громадян похилого віку, людей та дітей з інвалідністю, притулків для неповнолітніх та осіб без постійного місця проживання).</w:t>
      </w:r>
    </w:p>
    <w:p w:rsidR="0039040B" w:rsidRDefault="0039040B" w:rsidP="0039040B">
      <w:pPr>
        <w:numPr>
          <w:ilvl w:val="0"/>
          <w:numId w:val="7"/>
        </w:numPr>
        <w:tabs>
          <w:tab w:val="left" w:pos="851"/>
        </w:tabs>
        <w:ind w:left="0" w:right="-30" w:firstLine="567"/>
        <w:jc w:val="both"/>
        <w:rPr>
          <w:sz w:val="28"/>
          <w:szCs w:val="28"/>
          <w:lang w:val="uk-UA"/>
        </w:rPr>
      </w:pPr>
      <w:r>
        <w:rPr>
          <w:sz w:val="28"/>
          <w:szCs w:val="28"/>
          <w:lang w:val="uk-UA"/>
        </w:rPr>
        <w:t xml:space="preserve">Догляд та надання допомоги особам похилого віку та людям з інвалідністю, а також догляд за хворими у закладах охорони здоров’я та допоміжні роботи у дитячих будинках, </w:t>
      </w:r>
      <w:r>
        <w:rPr>
          <w:sz w:val="28"/>
          <w:lang w:val="uk-UA"/>
        </w:rPr>
        <w:t>відділенні стаціонарного догляду для постійного або тимчасового проживання</w:t>
      </w:r>
      <w:r>
        <w:rPr>
          <w:sz w:val="28"/>
          <w:szCs w:val="28"/>
          <w:lang w:val="uk-UA"/>
        </w:rPr>
        <w:t>.</w:t>
      </w:r>
    </w:p>
    <w:p w:rsidR="0039040B" w:rsidRDefault="0039040B" w:rsidP="0039040B">
      <w:pPr>
        <w:numPr>
          <w:ilvl w:val="0"/>
          <w:numId w:val="7"/>
        </w:numPr>
        <w:tabs>
          <w:tab w:val="left" w:pos="851"/>
        </w:tabs>
        <w:ind w:left="0" w:right="-30" w:firstLine="567"/>
        <w:jc w:val="both"/>
        <w:rPr>
          <w:sz w:val="28"/>
          <w:szCs w:val="28"/>
          <w:lang w:val="uk-UA"/>
        </w:rPr>
      </w:pPr>
      <w:r>
        <w:rPr>
          <w:sz w:val="28"/>
          <w:szCs w:val="28"/>
          <w:lang w:val="uk-UA"/>
        </w:rPr>
        <w:t>Супровід людей з інвалідністю, які мають інвалідність зору.</w:t>
      </w:r>
    </w:p>
    <w:p w:rsidR="0039040B" w:rsidRDefault="0039040B" w:rsidP="0039040B">
      <w:pPr>
        <w:numPr>
          <w:ilvl w:val="0"/>
          <w:numId w:val="7"/>
        </w:numPr>
        <w:tabs>
          <w:tab w:val="left" w:pos="851"/>
        </w:tabs>
        <w:ind w:left="0" w:right="-30" w:firstLine="567"/>
        <w:jc w:val="both"/>
        <w:rPr>
          <w:bCs/>
          <w:sz w:val="28"/>
          <w:szCs w:val="20"/>
          <w:lang w:val="uk-UA"/>
        </w:rPr>
      </w:pPr>
      <w:r>
        <w:rPr>
          <w:bCs/>
          <w:sz w:val="28"/>
          <w:lang w:val="uk-UA"/>
        </w:rPr>
        <w:t>Інформування населення про порядок отримання житлових субсидій та робота з документацією.</w:t>
      </w:r>
    </w:p>
    <w:p w:rsidR="0039040B" w:rsidRDefault="0039040B" w:rsidP="0039040B">
      <w:pPr>
        <w:numPr>
          <w:ilvl w:val="0"/>
          <w:numId w:val="7"/>
        </w:numPr>
        <w:tabs>
          <w:tab w:val="left" w:pos="851"/>
        </w:tabs>
        <w:ind w:left="0" w:right="-30" w:firstLine="567"/>
        <w:jc w:val="both"/>
        <w:rPr>
          <w:sz w:val="28"/>
          <w:szCs w:val="28"/>
          <w:lang w:val="uk-UA"/>
        </w:rPr>
      </w:pPr>
      <w:r>
        <w:rPr>
          <w:sz w:val="28"/>
          <w:szCs w:val="28"/>
          <w:lang w:val="uk-UA"/>
        </w:rPr>
        <w:t>Впорядкування території населених пунктів з метою ліквідації наслідків надзвичайних ситуацій, визнаних такими у встановленому порядку.</w:t>
      </w:r>
    </w:p>
    <w:p w:rsidR="0039040B" w:rsidRDefault="0039040B" w:rsidP="0039040B">
      <w:pPr>
        <w:numPr>
          <w:ilvl w:val="0"/>
          <w:numId w:val="7"/>
        </w:numPr>
        <w:tabs>
          <w:tab w:val="left" w:pos="851"/>
        </w:tabs>
        <w:ind w:left="0" w:right="-30" w:firstLine="567"/>
        <w:jc w:val="both"/>
        <w:rPr>
          <w:sz w:val="28"/>
          <w:szCs w:val="28"/>
          <w:lang w:val="uk-UA"/>
        </w:rPr>
      </w:pPr>
      <w:r>
        <w:rPr>
          <w:sz w:val="28"/>
          <w:szCs w:val="28"/>
          <w:lang w:val="uk-UA"/>
        </w:rPr>
        <w:t>Впорядкування місць меморіального поховання, пам’ятників та пам’ятних місць, які мають офіційний статус, або зареєстровані на території територіальної громади.</w:t>
      </w:r>
    </w:p>
    <w:p w:rsidR="0039040B" w:rsidRDefault="0039040B" w:rsidP="00C40E34">
      <w:pPr>
        <w:numPr>
          <w:ilvl w:val="0"/>
          <w:numId w:val="7"/>
        </w:numPr>
        <w:tabs>
          <w:tab w:val="left" w:pos="851"/>
          <w:tab w:val="left" w:pos="7088"/>
        </w:tabs>
        <w:ind w:left="0" w:right="-30" w:firstLine="567"/>
        <w:jc w:val="both"/>
        <w:rPr>
          <w:sz w:val="28"/>
          <w:szCs w:val="28"/>
          <w:lang w:val="uk-UA"/>
        </w:rPr>
      </w:pPr>
      <w:r>
        <w:rPr>
          <w:sz w:val="28"/>
          <w:szCs w:val="28"/>
          <w:lang w:val="uk-UA"/>
        </w:rPr>
        <w:t xml:space="preserve">Відбудова історико-архітектурних пам’яток, виконання робіт з метою забезпечення діяльності підприємств соціальної інфраструктури територіальної громади. </w:t>
      </w:r>
    </w:p>
    <w:p w:rsidR="0039040B" w:rsidRDefault="0039040B" w:rsidP="0039040B">
      <w:pPr>
        <w:numPr>
          <w:ilvl w:val="0"/>
          <w:numId w:val="7"/>
        </w:numPr>
        <w:tabs>
          <w:tab w:val="left" w:pos="851"/>
        </w:tabs>
        <w:ind w:left="0" w:right="-30" w:firstLine="567"/>
        <w:jc w:val="both"/>
        <w:rPr>
          <w:sz w:val="28"/>
          <w:szCs w:val="28"/>
          <w:lang w:val="uk-UA"/>
        </w:rPr>
      </w:pPr>
      <w:r>
        <w:rPr>
          <w:sz w:val="28"/>
          <w:szCs w:val="28"/>
          <w:lang w:val="uk-UA"/>
        </w:rPr>
        <w:t>Надання допомоги учасникам АТО/ООС та сім’ям загиблих учасників АТО/ООС.</w:t>
      </w:r>
    </w:p>
    <w:p w:rsidR="0039040B" w:rsidRDefault="0039040B" w:rsidP="0039040B">
      <w:pPr>
        <w:numPr>
          <w:ilvl w:val="0"/>
          <w:numId w:val="7"/>
        </w:numPr>
        <w:tabs>
          <w:tab w:val="left" w:pos="993"/>
        </w:tabs>
        <w:ind w:left="0" w:right="-30" w:firstLine="567"/>
        <w:jc w:val="both"/>
        <w:rPr>
          <w:bCs/>
          <w:sz w:val="28"/>
          <w:szCs w:val="20"/>
          <w:lang w:val="uk-UA"/>
        </w:rPr>
      </w:pPr>
      <w:r>
        <w:rPr>
          <w:bCs/>
          <w:sz w:val="28"/>
          <w:lang w:val="uk-UA"/>
        </w:rPr>
        <w:t>Кур’єрська доставка товарів першої необхідності людям похилого віку.</w:t>
      </w:r>
    </w:p>
    <w:p w:rsidR="0039040B" w:rsidRDefault="0039040B" w:rsidP="0039040B">
      <w:pPr>
        <w:numPr>
          <w:ilvl w:val="0"/>
          <w:numId w:val="7"/>
        </w:numPr>
        <w:tabs>
          <w:tab w:val="left" w:pos="851"/>
          <w:tab w:val="left" w:pos="993"/>
        </w:tabs>
        <w:ind w:left="0" w:right="-30" w:firstLine="567"/>
        <w:jc w:val="both"/>
        <w:rPr>
          <w:bCs/>
          <w:sz w:val="28"/>
          <w:lang w:val="uk-UA"/>
        </w:rPr>
      </w:pPr>
      <w:r>
        <w:rPr>
          <w:bCs/>
          <w:sz w:val="28"/>
          <w:lang w:val="uk-UA"/>
        </w:rPr>
        <w:t>Виготовлення засобів індивідуального захисту від інфекційних захворювань.</w:t>
      </w:r>
    </w:p>
    <w:p w:rsidR="0039040B" w:rsidRDefault="0039040B" w:rsidP="0039040B">
      <w:pPr>
        <w:ind w:right="-30"/>
        <w:rPr>
          <w:bCs/>
          <w:sz w:val="28"/>
          <w:lang w:val="uk-UA"/>
        </w:rPr>
      </w:pPr>
    </w:p>
    <w:p w:rsidR="0039040B" w:rsidRDefault="0039040B" w:rsidP="0039040B">
      <w:pPr>
        <w:ind w:right="-30"/>
        <w:rPr>
          <w:bCs/>
          <w:sz w:val="28"/>
          <w:lang w:val="uk-UA"/>
        </w:rPr>
      </w:pPr>
      <w:r>
        <w:rPr>
          <w:bCs/>
          <w:sz w:val="28"/>
          <w:lang w:val="uk-UA"/>
        </w:rPr>
        <w:t xml:space="preserve">Керуючий справами </w:t>
      </w:r>
    </w:p>
    <w:p w:rsidR="0039040B" w:rsidRDefault="0039040B" w:rsidP="00C40E34">
      <w:pPr>
        <w:tabs>
          <w:tab w:val="left" w:pos="7088"/>
        </w:tabs>
        <w:ind w:right="-30"/>
        <w:rPr>
          <w:bCs/>
          <w:sz w:val="28"/>
          <w:lang w:val="uk-UA"/>
        </w:rPr>
      </w:pPr>
      <w:r>
        <w:rPr>
          <w:bCs/>
          <w:sz w:val="28"/>
          <w:lang w:val="uk-UA"/>
        </w:rPr>
        <w:t xml:space="preserve">виконкому міської ради                               </w:t>
      </w:r>
      <w:r w:rsidR="0007793F">
        <w:rPr>
          <w:bCs/>
          <w:sz w:val="28"/>
          <w:lang w:val="uk-UA"/>
        </w:rPr>
        <w:t>(підпис)</w:t>
      </w:r>
      <w:r>
        <w:rPr>
          <w:bCs/>
          <w:sz w:val="28"/>
          <w:lang w:val="uk-UA"/>
        </w:rPr>
        <w:t xml:space="preserve">               Лариса КОЧУР         </w:t>
      </w:r>
    </w:p>
    <w:p w:rsidR="0039040B" w:rsidRDefault="0039040B" w:rsidP="00C40E34">
      <w:pPr>
        <w:spacing w:line="360" w:lineRule="auto"/>
        <w:ind w:left="5103" w:right="-30"/>
        <w:rPr>
          <w:bCs/>
          <w:sz w:val="28"/>
          <w:lang w:val="uk-UA"/>
        </w:rPr>
      </w:pPr>
      <w:r>
        <w:rPr>
          <w:bCs/>
          <w:sz w:val="28"/>
          <w:lang w:val="uk-UA"/>
        </w:rPr>
        <w:lastRenderedPageBreak/>
        <w:t>Додаток 2</w:t>
      </w:r>
    </w:p>
    <w:p w:rsidR="0039040B" w:rsidRDefault="0039040B" w:rsidP="0039040B">
      <w:pPr>
        <w:tabs>
          <w:tab w:val="left" w:pos="6096"/>
        </w:tabs>
        <w:ind w:left="5103" w:right="-30"/>
        <w:rPr>
          <w:sz w:val="28"/>
          <w:szCs w:val="28"/>
          <w:lang w:val="uk-UA"/>
        </w:rPr>
      </w:pPr>
      <w:r>
        <w:rPr>
          <w:sz w:val="28"/>
          <w:szCs w:val="28"/>
          <w:lang w:val="uk-UA"/>
        </w:rPr>
        <w:t>до рішення виконавчого комітету</w:t>
      </w:r>
    </w:p>
    <w:p w:rsidR="0039040B" w:rsidRDefault="0039040B" w:rsidP="0039040B">
      <w:pPr>
        <w:tabs>
          <w:tab w:val="left" w:pos="6096"/>
        </w:tabs>
        <w:ind w:left="5103" w:right="-30"/>
        <w:rPr>
          <w:sz w:val="28"/>
          <w:szCs w:val="28"/>
          <w:lang w:val="uk-UA"/>
        </w:rPr>
      </w:pPr>
      <w:r>
        <w:rPr>
          <w:sz w:val="28"/>
          <w:szCs w:val="28"/>
          <w:lang w:val="uk-UA"/>
        </w:rPr>
        <w:t>Березанської міської ради</w:t>
      </w:r>
    </w:p>
    <w:p w:rsidR="0039040B" w:rsidRDefault="0039040B" w:rsidP="0039040B">
      <w:pPr>
        <w:tabs>
          <w:tab w:val="left" w:pos="6096"/>
        </w:tabs>
        <w:ind w:left="5103" w:right="-30"/>
        <w:rPr>
          <w:sz w:val="28"/>
          <w:szCs w:val="28"/>
          <w:lang w:val="uk-UA"/>
        </w:rPr>
      </w:pPr>
      <w:r>
        <w:rPr>
          <w:sz w:val="28"/>
          <w:szCs w:val="28"/>
          <w:lang w:val="uk-UA"/>
        </w:rPr>
        <w:t>17 грудня 2021 року № 223</w:t>
      </w:r>
    </w:p>
    <w:p w:rsidR="0039040B" w:rsidRDefault="0039040B" w:rsidP="0039040B">
      <w:pPr>
        <w:keepNext/>
        <w:keepLines/>
        <w:ind w:right="-30" w:firstLine="709"/>
        <w:jc w:val="center"/>
        <w:outlineLvl w:val="3"/>
        <w:rPr>
          <w:sz w:val="28"/>
          <w:szCs w:val="20"/>
          <w:lang w:val="uk-UA"/>
        </w:rPr>
      </w:pPr>
    </w:p>
    <w:p w:rsidR="0039040B" w:rsidRDefault="0039040B" w:rsidP="0039040B">
      <w:pPr>
        <w:ind w:right="-30"/>
        <w:rPr>
          <w:lang w:val="uk-UA"/>
        </w:rPr>
      </w:pPr>
    </w:p>
    <w:p w:rsidR="0039040B" w:rsidRDefault="0039040B" w:rsidP="0039040B">
      <w:pPr>
        <w:keepNext/>
        <w:keepLines/>
        <w:ind w:right="-30"/>
        <w:jc w:val="center"/>
        <w:outlineLvl w:val="3"/>
        <w:rPr>
          <w:sz w:val="28"/>
          <w:lang w:val="uk-UA"/>
        </w:rPr>
      </w:pPr>
      <w:r>
        <w:rPr>
          <w:sz w:val="28"/>
          <w:lang w:val="uk-UA"/>
        </w:rPr>
        <w:t>ПЕРЕЛІК</w:t>
      </w:r>
    </w:p>
    <w:p w:rsidR="0039040B" w:rsidRDefault="0039040B" w:rsidP="0039040B">
      <w:pPr>
        <w:ind w:right="-30"/>
        <w:rPr>
          <w:sz w:val="20"/>
          <w:lang w:val="uk-UA"/>
        </w:rPr>
      </w:pPr>
    </w:p>
    <w:p w:rsidR="0039040B" w:rsidRDefault="0039040B" w:rsidP="0039040B">
      <w:pPr>
        <w:keepNext/>
        <w:keepLines/>
        <w:ind w:right="-30"/>
        <w:jc w:val="center"/>
        <w:outlineLvl w:val="4"/>
        <w:rPr>
          <w:sz w:val="28"/>
          <w:lang w:val="uk-UA"/>
        </w:rPr>
      </w:pPr>
      <w:r>
        <w:rPr>
          <w:sz w:val="28"/>
          <w:lang w:val="uk-UA"/>
        </w:rPr>
        <w:t>підприємств та організацій Березанської міської ради, де будуть організовуватися громадські та інші роботи тимчасового характеру, які мають суспільно корисну спрямованість, відповідають потребам громади,  сприяють соціальному розвитку територіальної громади та фінансуються за рахунок коштів Фонду загальнообов’язкового державного соціального страхування на випадок безробіття та місцевих бюджетів, рівними частинами пропорційно сумі витрат на їх організацію</w:t>
      </w:r>
    </w:p>
    <w:p w:rsidR="0039040B" w:rsidRDefault="0039040B" w:rsidP="00C40E34">
      <w:pPr>
        <w:ind w:right="-30"/>
        <w:jc w:val="both"/>
        <w:rPr>
          <w:sz w:val="28"/>
          <w:u w:val="single"/>
          <w:lang w:val="uk-UA"/>
        </w:rPr>
      </w:pPr>
    </w:p>
    <w:p w:rsidR="0039040B" w:rsidRDefault="0039040B" w:rsidP="0039040B">
      <w:pPr>
        <w:numPr>
          <w:ilvl w:val="0"/>
          <w:numId w:val="8"/>
        </w:numPr>
        <w:tabs>
          <w:tab w:val="num" w:pos="851"/>
        </w:tabs>
        <w:ind w:left="0" w:right="-30" w:firstLine="567"/>
        <w:jc w:val="both"/>
        <w:rPr>
          <w:sz w:val="28"/>
          <w:u w:val="single"/>
          <w:lang w:val="uk-UA"/>
        </w:rPr>
      </w:pPr>
      <w:r>
        <w:rPr>
          <w:bCs/>
          <w:sz w:val="28"/>
          <w:lang w:val="uk-UA"/>
        </w:rPr>
        <w:t>КНП „Березанська міська лікарня Березанської міської ради“.</w:t>
      </w:r>
    </w:p>
    <w:p w:rsidR="0039040B" w:rsidRDefault="0039040B" w:rsidP="0039040B">
      <w:pPr>
        <w:numPr>
          <w:ilvl w:val="0"/>
          <w:numId w:val="8"/>
        </w:numPr>
        <w:tabs>
          <w:tab w:val="left" w:pos="851"/>
        </w:tabs>
        <w:ind w:left="0" w:right="-30" w:firstLine="567"/>
        <w:jc w:val="both"/>
        <w:rPr>
          <w:sz w:val="28"/>
          <w:u w:val="single"/>
          <w:lang w:val="uk-UA"/>
        </w:rPr>
      </w:pPr>
      <w:r>
        <w:rPr>
          <w:bCs/>
          <w:sz w:val="28"/>
          <w:lang w:val="uk-UA"/>
        </w:rPr>
        <w:t>КНП „ЦПМСД Березанської міської ради“.</w:t>
      </w:r>
    </w:p>
    <w:p w:rsidR="0039040B" w:rsidRDefault="0039040B" w:rsidP="0039040B">
      <w:pPr>
        <w:numPr>
          <w:ilvl w:val="0"/>
          <w:numId w:val="8"/>
        </w:numPr>
        <w:tabs>
          <w:tab w:val="left" w:pos="567"/>
          <w:tab w:val="left" w:pos="851"/>
        </w:tabs>
        <w:ind w:left="0" w:right="-30" w:firstLine="567"/>
        <w:jc w:val="both"/>
        <w:rPr>
          <w:sz w:val="28"/>
          <w:lang w:val="uk-UA"/>
        </w:rPr>
      </w:pPr>
      <w:r>
        <w:rPr>
          <w:sz w:val="28"/>
          <w:lang w:val="uk-UA"/>
        </w:rPr>
        <w:t>КП “Березанський комбінат комунальних підприємств виконавчого комітету Березанської міської ради“.</w:t>
      </w:r>
    </w:p>
    <w:p w:rsidR="0039040B" w:rsidRDefault="0039040B" w:rsidP="0039040B">
      <w:pPr>
        <w:numPr>
          <w:ilvl w:val="0"/>
          <w:numId w:val="8"/>
        </w:numPr>
        <w:tabs>
          <w:tab w:val="left" w:pos="567"/>
          <w:tab w:val="num" w:pos="851"/>
        </w:tabs>
        <w:ind w:left="0" w:right="-30" w:firstLine="567"/>
        <w:jc w:val="both"/>
        <w:rPr>
          <w:sz w:val="28"/>
          <w:lang w:val="uk-UA"/>
        </w:rPr>
      </w:pPr>
      <w:r>
        <w:rPr>
          <w:sz w:val="28"/>
          <w:lang w:val="uk-UA"/>
        </w:rPr>
        <w:t>КП „Березанькомунсервіс виконавчого комітету Березанської міської ради“.</w:t>
      </w:r>
    </w:p>
    <w:p w:rsidR="0039040B" w:rsidRDefault="0039040B" w:rsidP="0039040B">
      <w:pPr>
        <w:numPr>
          <w:ilvl w:val="0"/>
          <w:numId w:val="8"/>
        </w:numPr>
        <w:tabs>
          <w:tab w:val="left" w:pos="851"/>
        </w:tabs>
        <w:ind w:left="0" w:right="-30" w:firstLine="567"/>
        <w:jc w:val="both"/>
        <w:rPr>
          <w:sz w:val="28"/>
          <w:lang w:val="uk-UA"/>
        </w:rPr>
      </w:pPr>
      <w:r>
        <w:rPr>
          <w:sz w:val="28"/>
          <w:lang w:val="uk-UA"/>
        </w:rPr>
        <w:t>Управління соціального захисту населення та праці виконавчого комітету Березанської міської ради.</w:t>
      </w:r>
    </w:p>
    <w:p w:rsidR="0039040B" w:rsidRDefault="0039040B" w:rsidP="0039040B">
      <w:pPr>
        <w:numPr>
          <w:ilvl w:val="0"/>
          <w:numId w:val="8"/>
        </w:numPr>
        <w:tabs>
          <w:tab w:val="num" w:pos="851"/>
        </w:tabs>
        <w:ind w:left="0" w:right="-30" w:firstLine="567"/>
        <w:jc w:val="both"/>
        <w:rPr>
          <w:bCs/>
          <w:sz w:val="28"/>
          <w:lang w:val="uk-UA"/>
        </w:rPr>
      </w:pPr>
      <w:r>
        <w:rPr>
          <w:bCs/>
          <w:sz w:val="28"/>
          <w:lang w:val="uk-UA"/>
        </w:rPr>
        <w:t>Березанський міський територіальний центр соціального обслуговування (надання соціальних послуг).</w:t>
      </w:r>
    </w:p>
    <w:p w:rsidR="0039040B" w:rsidRDefault="0039040B" w:rsidP="0039040B">
      <w:pPr>
        <w:ind w:left="709" w:right="-30"/>
        <w:jc w:val="both"/>
        <w:rPr>
          <w:bCs/>
          <w:sz w:val="28"/>
          <w:lang w:val="uk-UA"/>
        </w:rPr>
      </w:pPr>
    </w:p>
    <w:p w:rsidR="0039040B" w:rsidRDefault="0039040B" w:rsidP="0039040B">
      <w:pPr>
        <w:ind w:left="709" w:right="-30"/>
        <w:jc w:val="both"/>
        <w:rPr>
          <w:bCs/>
          <w:sz w:val="28"/>
          <w:lang w:val="uk-UA"/>
        </w:rPr>
      </w:pPr>
    </w:p>
    <w:p w:rsidR="0007793F" w:rsidRDefault="0007793F" w:rsidP="0007793F">
      <w:pPr>
        <w:ind w:right="-30"/>
        <w:rPr>
          <w:bCs/>
          <w:sz w:val="28"/>
          <w:lang w:val="uk-UA"/>
        </w:rPr>
      </w:pPr>
      <w:r>
        <w:rPr>
          <w:bCs/>
          <w:sz w:val="28"/>
          <w:lang w:val="uk-UA"/>
        </w:rPr>
        <w:t xml:space="preserve">Керуючий справами </w:t>
      </w:r>
    </w:p>
    <w:p w:rsidR="0007793F" w:rsidRDefault="0007793F" w:rsidP="0007793F">
      <w:pPr>
        <w:tabs>
          <w:tab w:val="left" w:pos="7088"/>
        </w:tabs>
        <w:ind w:right="-30"/>
        <w:rPr>
          <w:bCs/>
          <w:sz w:val="28"/>
          <w:lang w:val="uk-UA"/>
        </w:rPr>
      </w:pPr>
      <w:r>
        <w:rPr>
          <w:bCs/>
          <w:sz w:val="28"/>
          <w:lang w:val="uk-UA"/>
        </w:rPr>
        <w:t xml:space="preserve">виконкому міської ради                               (підпис)               Лариса КОЧУР         </w:t>
      </w:r>
    </w:p>
    <w:p w:rsidR="0039040B" w:rsidRDefault="0039040B" w:rsidP="0039040B">
      <w:pPr>
        <w:tabs>
          <w:tab w:val="left" w:pos="6780"/>
        </w:tabs>
        <w:jc w:val="center"/>
        <w:rPr>
          <w:color w:val="000000"/>
          <w:sz w:val="28"/>
          <w:szCs w:val="28"/>
          <w:lang w:val="uk-UA"/>
        </w:rPr>
      </w:pPr>
    </w:p>
    <w:p w:rsidR="0039040B" w:rsidRDefault="0039040B" w:rsidP="0039040B">
      <w:pPr>
        <w:rPr>
          <w:sz w:val="28"/>
          <w:szCs w:val="28"/>
          <w:lang w:val="uk-UA"/>
        </w:rPr>
      </w:pPr>
    </w:p>
    <w:p w:rsidR="0039040B" w:rsidRDefault="0039040B" w:rsidP="0039040B">
      <w:pPr>
        <w:rPr>
          <w:sz w:val="28"/>
          <w:szCs w:val="28"/>
          <w:lang w:val="uk-UA"/>
        </w:rPr>
      </w:pPr>
    </w:p>
    <w:p w:rsidR="0039040B" w:rsidRDefault="0039040B" w:rsidP="0039040B">
      <w:pPr>
        <w:rPr>
          <w:sz w:val="28"/>
          <w:szCs w:val="28"/>
          <w:lang w:val="uk-UA"/>
        </w:rPr>
      </w:pPr>
    </w:p>
    <w:p w:rsidR="0039040B" w:rsidRDefault="0039040B" w:rsidP="0039040B">
      <w:pPr>
        <w:rPr>
          <w:sz w:val="28"/>
          <w:szCs w:val="28"/>
          <w:lang w:val="uk-UA"/>
        </w:rPr>
      </w:pPr>
    </w:p>
    <w:p w:rsidR="0039040B" w:rsidRDefault="0039040B" w:rsidP="0039040B">
      <w:pPr>
        <w:rPr>
          <w:sz w:val="28"/>
          <w:szCs w:val="28"/>
          <w:lang w:val="uk-UA"/>
        </w:rPr>
      </w:pPr>
    </w:p>
    <w:p w:rsidR="0039040B" w:rsidRDefault="0039040B" w:rsidP="0039040B">
      <w:pPr>
        <w:rPr>
          <w:sz w:val="28"/>
          <w:szCs w:val="28"/>
          <w:lang w:val="uk-UA"/>
        </w:rPr>
      </w:pPr>
    </w:p>
    <w:p w:rsidR="0039040B" w:rsidRDefault="0039040B" w:rsidP="0039040B">
      <w:pPr>
        <w:rPr>
          <w:sz w:val="28"/>
          <w:szCs w:val="28"/>
          <w:lang w:val="uk-UA"/>
        </w:rPr>
      </w:pPr>
    </w:p>
    <w:p w:rsidR="00C40E34" w:rsidRDefault="00C40E34" w:rsidP="0039040B">
      <w:pPr>
        <w:rPr>
          <w:sz w:val="28"/>
          <w:szCs w:val="28"/>
          <w:lang w:val="uk-UA"/>
        </w:rPr>
      </w:pPr>
    </w:p>
    <w:p w:rsidR="00C40E34" w:rsidRDefault="00C40E34" w:rsidP="0039040B">
      <w:pPr>
        <w:rPr>
          <w:sz w:val="28"/>
          <w:szCs w:val="28"/>
          <w:lang w:val="uk-UA"/>
        </w:rPr>
      </w:pPr>
    </w:p>
    <w:p w:rsidR="0039040B" w:rsidRDefault="0039040B" w:rsidP="0039040B">
      <w:pPr>
        <w:rPr>
          <w:sz w:val="28"/>
          <w:szCs w:val="28"/>
          <w:lang w:val="uk-UA"/>
        </w:rPr>
      </w:pPr>
    </w:p>
    <w:p w:rsidR="0039040B" w:rsidRDefault="0039040B" w:rsidP="0039040B">
      <w:pPr>
        <w:jc w:val="center"/>
        <w:rPr>
          <w:sz w:val="28"/>
          <w:szCs w:val="28"/>
          <w:lang w:val="uk-UA"/>
        </w:rPr>
      </w:pPr>
    </w:p>
    <w:p w:rsidR="0039040B" w:rsidRDefault="0039040B" w:rsidP="0039040B">
      <w:pPr>
        <w:jc w:val="center"/>
        <w:rPr>
          <w:sz w:val="28"/>
          <w:szCs w:val="28"/>
          <w:lang w:val="uk-UA"/>
        </w:rPr>
      </w:pPr>
    </w:p>
    <w:p w:rsidR="0039040B" w:rsidRDefault="0039040B" w:rsidP="0039040B">
      <w:pPr>
        <w:tabs>
          <w:tab w:val="left" w:pos="6686"/>
        </w:tabs>
        <w:jc w:val="both"/>
        <w:rPr>
          <w:sz w:val="28"/>
          <w:szCs w:val="28"/>
        </w:rPr>
      </w:pPr>
      <w:bookmarkStart w:id="0" w:name="_GoBack"/>
      <w:bookmarkEnd w:id="0"/>
    </w:p>
    <w:sectPr w:rsidR="0039040B" w:rsidSect="00961B0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027" w:rsidRDefault="00915027" w:rsidP="00320409">
      <w:r>
        <w:separator/>
      </w:r>
    </w:p>
  </w:endnote>
  <w:endnote w:type="continuationSeparator" w:id="0">
    <w:p w:rsidR="00915027" w:rsidRDefault="00915027" w:rsidP="0032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027" w:rsidRDefault="00915027" w:rsidP="00320409">
      <w:r>
        <w:separator/>
      </w:r>
    </w:p>
  </w:footnote>
  <w:footnote w:type="continuationSeparator" w:id="0">
    <w:p w:rsidR="00915027" w:rsidRDefault="00915027" w:rsidP="003204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0E75"/>
    <w:multiLevelType w:val="hybridMultilevel"/>
    <w:tmpl w:val="79F2CD7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2471406A"/>
    <w:multiLevelType w:val="hybridMultilevel"/>
    <w:tmpl w:val="4D3A1C1E"/>
    <w:lvl w:ilvl="0" w:tplc="5114D3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CBF45B1"/>
    <w:multiLevelType w:val="hybridMultilevel"/>
    <w:tmpl w:val="B262C79A"/>
    <w:lvl w:ilvl="0" w:tplc="6ADC15DC">
      <w:start w:val="1"/>
      <w:numFmt w:val="decimal"/>
      <w:lvlText w:val="%1."/>
      <w:lvlJc w:val="left"/>
      <w:pPr>
        <w:tabs>
          <w:tab w:val="num" w:pos="1778"/>
        </w:tabs>
        <w:ind w:left="1778"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15:restartNumberingAfterBreak="0">
    <w:nsid w:val="34182ADA"/>
    <w:multiLevelType w:val="hybridMultilevel"/>
    <w:tmpl w:val="3DF6744E"/>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420C1371"/>
    <w:multiLevelType w:val="hybridMultilevel"/>
    <w:tmpl w:val="A86226A2"/>
    <w:lvl w:ilvl="0" w:tplc="FFFFFFFF">
      <w:start w:val="1"/>
      <w:numFmt w:val="decimal"/>
      <w:lvlText w:val="%1."/>
      <w:lvlJc w:val="left"/>
      <w:pPr>
        <w:tabs>
          <w:tab w:val="num" w:pos="1467"/>
        </w:tabs>
        <w:ind w:left="1467" w:hanging="90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5" w15:restartNumberingAfterBreak="0">
    <w:nsid w:val="46D52C7F"/>
    <w:multiLevelType w:val="hybridMultilevel"/>
    <w:tmpl w:val="A86226A2"/>
    <w:lvl w:ilvl="0" w:tplc="FFFFFFFF">
      <w:start w:val="1"/>
      <w:numFmt w:val="decimal"/>
      <w:lvlText w:val="%1."/>
      <w:lvlJc w:val="left"/>
      <w:pPr>
        <w:tabs>
          <w:tab w:val="num" w:pos="1467"/>
        </w:tabs>
        <w:ind w:left="1467" w:hanging="90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6" w15:restartNumberingAfterBreak="0">
    <w:nsid w:val="52140DAC"/>
    <w:multiLevelType w:val="hybridMultilevel"/>
    <w:tmpl w:val="73C259A0"/>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601300C5"/>
    <w:multiLevelType w:val="hybridMultilevel"/>
    <w:tmpl w:val="F140C29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15:restartNumberingAfterBreak="0">
    <w:nsid w:val="6E6C027A"/>
    <w:multiLevelType w:val="hybridMultilevel"/>
    <w:tmpl w:val="55DC498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3"/>
  </w:num>
  <w:num w:numId="3">
    <w:abstractNumId w:val="1"/>
  </w:num>
  <w:num w:numId="4">
    <w:abstractNumId w:val="6"/>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4"/>
    <w:rsid w:val="0007793F"/>
    <w:rsid w:val="000E7C21"/>
    <w:rsid w:val="001226AE"/>
    <w:rsid w:val="001B5FF4"/>
    <w:rsid w:val="001C3480"/>
    <w:rsid w:val="002659A3"/>
    <w:rsid w:val="00301695"/>
    <w:rsid w:val="00317940"/>
    <w:rsid w:val="00320409"/>
    <w:rsid w:val="00335054"/>
    <w:rsid w:val="0036213A"/>
    <w:rsid w:val="0039040B"/>
    <w:rsid w:val="003E0930"/>
    <w:rsid w:val="004174FD"/>
    <w:rsid w:val="004858D0"/>
    <w:rsid w:val="004F53F1"/>
    <w:rsid w:val="00511901"/>
    <w:rsid w:val="005B48AA"/>
    <w:rsid w:val="0063567F"/>
    <w:rsid w:val="00650BCB"/>
    <w:rsid w:val="00652BB4"/>
    <w:rsid w:val="006E3500"/>
    <w:rsid w:val="00741D69"/>
    <w:rsid w:val="0077449A"/>
    <w:rsid w:val="00864776"/>
    <w:rsid w:val="00915027"/>
    <w:rsid w:val="00930B88"/>
    <w:rsid w:val="00961B0F"/>
    <w:rsid w:val="00996B28"/>
    <w:rsid w:val="00A15B47"/>
    <w:rsid w:val="00A6608C"/>
    <w:rsid w:val="00A751D2"/>
    <w:rsid w:val="00B270A4"/>
    <w:rsid w:val="00B33BC2"/>
    <w:rsid w:val="00BB2C06"/>
    <w:rsid w:val="00C40E34"/>
    <w:rsid w:val="00CC7ED8"/>
    <w:rsid w:val="00CF3824"/>
    <w:rsid w:val="00D663A2"/>
    <w:rsid w:val="00D71CE3"/>
    <w:rsid w:val="00DA1E3A"/>
    <w:rsid w:val="00E72748"/>
    <w:rsid w:val="00EE26BD"/>
    <w:rsid w:val="00EE2A15"/>
    <w:rsid w:val="00FB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0D45"/>
  <w15:docId w15:val="{9E55F9C5-4EC6-4DAB-866B-4A96C6EE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0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505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659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5054"/>
    <w:rPr>
      <w:rFonts w:ascii="Cambria" w:eastAsia="Times New Roman" w:hAnsi="Cambria" w:cs="Times New Roman"/>
      <w:b/>
      <w:bCs/>
      <w:kern w:val="32"/>
      <w:sz w:val="32"/>
      <w:szCs w:val="32"/>
      <w:lang w:eastAsia="ru-RU"/>
    </w:rPr>
  </w:style>
  <w:style w:type="paragraph" w:styleId="a3">
    <w:name w:val="List Paragraph"/>
    <w:basedOn w:val="a"/>
    <w:uiPriority w:val="34"/>
    <w:qFormat/>
    <w:rsid w:val="00335054"/>
    <w:pPr>
      <w:ind w:left="720"/>
      <w:contextualSpacing/>
    </w:pPr>
  </w:style>
  <w:style w:type="paragraph" w:styleId="a4">
    <w:name w:val="Plain Text"/>
    <w:basedOn w:val="a"/>
    <w:link w:val="a5"/>
    <w:rsid w:val="00335054"/>
    <w:rPr>
      <w:rFonts w:ascii="Courier New" w:hAnsi="Courier New" w:cs="Courier New"/>
      <w:sz w:val="20"/>
      <w:szCs w:val="20"/>
      <w:lang w:val="uk-UA"/>
    </w:rPr>
  </w:style>
  <w:style w:type="character" w:customStyle="1" w:styleId="a5">
    <w:name w:val="Текст Знак"/>
    <w:basedOn w:val="a0"/>
    <w:link w:val="a4"/>
    <w:rsid w:val="00335054"/>
    <w:rPr>
      <w:rFonts w:ascii="Courier New" w:eastAsia="Times New Roman" w:hAnsi="Courier New" w:cs="Courier New"/>
      <w:sz w:val="20"/>
      <w:szCs w:val="20"/>
      <w:lang w:val="uk-UA" w:eastAsia="ru-RU"/>
    </w:rPr>
  </w:style>
  <w:style w:type="paragraph" w:styleId="a6">
    <w:name w:val="Balloon Text"/>
    <w:basedOn w:val="a"/>
    <w:link w:val="a7"/>
    <w:uiPriority w:val="99"/>
    <w:semiHidden/>
    <w:unhideWhenUsed/>
    <w:rsid w:val="00335054"/>
    <w:rPr>
      <w:rFonts w:ascii="Tahoma" w:hAnsi="Tahoma" w:cs="Tahoma"/>
      <w:sz w:val="16"/>
      <w:szCs w:val="16"/>
    </w:rPr>
  </w:style>
  <w:style w:type="character" w:customStyle="1" w:styleId="a7">
    <w:name w:val="Текст выноски Знак"/>
    <w:basedOn w:val="a0"/>
    <w:link w:val="a6"/>
    <w:uiPriority w:val="99"/>
    <w:semiHidden/>
    <w:rsid w:val="00335054"/>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2659A3"/>
    <w:rPr>
      <w:rFonts w:asciiTheme="majorHAnsi" w:eastAsiaTheme="majorEastAsia" w:hAnsiTheme="majorHAnsi" w:cstheme="majorBidi"/>
      <w:color w:val="365F91" w:themeColor="accent1" w:themeShade="BF"/>
      <w:sz w:val="26"/>
      <w:szCs w:val="26"/>
      <w:lang w:eastAsia="ru-RU"/>
    </w:rPr>
  </w:style>
  <w:style w:type="table" w:styleId="a8">
    <w:name w:val="Table Grid"/>
    <w:basedOn w:val="a1"/>
    <w:uiPriority w:val="59"/>
    <w:rsid w:val="0032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20409"/>
    <w:pPr>
      <w:tabs>
        <w:tab w:val="center" w:pos="4819"/>
        <w:tab w:val="right" w:pos="9639"/>
      </w:tabs>
    </w:pPr>
  </w:style>
  <w:style w:type="character" w:customStyle="1" w:styleId="aa">
    <w:name w:val="Верхний колонтитул Знак"/>
    <w:basedOn w:val="a0"/>
    <w:link w:val="a9"/>
    <w:uiPriority w:val="99"/>
    <w:rsid w:val="0032040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20409"/>
    <w:pPr>
      <w:tabs>
        <w:tab w:val="center" w:pos="4819"/>
        <w:tab w:val="right" w:pos="9639"/>
      </w:tabs>
    </w:pPr>
  </w:style>
  <w:style w:type="character" w:customStyle="1" w:styleId="ac">
    <w:name w:val="Нижний колонтитул Знак"/>
    <w:basedOn w:val="a0"/>
    <w:link w:val="ab"/>
    <w:uiPriority w:val="99"/>
    <w:rsid w:val="003204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0345">
      <w:bodyDiv w:val="1"/>
      <w:marLeft w:val="0"/>
      <w:marRight w:val="0"/>
      <w:marTop w:val="0"/>
      <w:marBottom w:val="0"/>
      <w:divBdr>
        <w:top w:val="none" w:sz="0" w:space="0" w:color="auto"/>
        <w:left w:val="none" w:sz="0" w:space="0" w:color="auto"/>
        <w:bottom w:val="none" w:sz="0" w:space="0" w:color="auto"/>
        <w:right w:val="none" w:sz="0" w:space="0" w:color="auto"/>
      </w:divBdr>
    </w:div>
    <w:div w:id="6044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7EBFB-7A57-474E-9C5E-7624B636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3635</Words>
  <Characters>2072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document-inna</cp:lastModifiedBy>
  <cp:revision>4</cp:revision>
  <cp:lastPrinted>2021-12-22T07:44:00Z</cp:lastPrinted>
  <dcterms:created xsi:type="dcterms:W3CDTF">2021-12-22T07:45:00Z</dcterms:created>
  <dcterms:modified xsi:type="dcterms:W3CDTF">2021-12-24T14:14:00Z</dcterms:modified>
</cp:coreProperties>
</file>